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  <w:r w:rsidR="008A3A78">
        <w:rPr>
          <w:rFonts w:ascii="Times New Roman CYR" w:hAnsi="Times New Roman CYR" w:cs="Times New Roman CYR"/>
          <w:b/>
          <w:sz w:val="28"/>
          <w:szCs w:val="28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6"/>
        <w:gridCol w:w="77"/>
        <w:gridCol w:w="58"/>
        <w:gridCol w:w="1630"/>
        <w:gridCol w:w="104"/>
        <w:gridCol w:w="1843"/>
        <w:gridCol w:w="1600"/>
        <w:gridCol w:w="82"/>
        <w:gridCol w:w="2061"/>
        <w:gridCol w:w="33"/>
        <w:gridCol w:w="360"/>
        <w:gridCol w:w="929"/>
      </w:tblGrid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94B40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Грабовый, П. Г.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Экономика и управление недвижимостью: учебник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АСВ,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Троцкий, Михал, Груча, Б.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проектами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Финансы и статистика, 2006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</w:tr>
      <w:tr w:rsidR="00E94B40" w:rsidTr="00E94B40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Аньшин, В.М., Алешин, А.В.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Управление проектами: фундаментальный курс; учебник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Издательский дом Высшей школы экономики, 2013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Горбовцов, Г.Я.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проектом: учебное пособие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Евразийский открытый институт, 2009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113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Володин Владимир Викторович, Лобанов Филипп Бернардович</w:t>
            </w:r>
          </w:p>
        </w:tc>
        <w:tc>
          <w:tcPr>
            <w:tcW w:w="3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Управление проектом</w:t>
            </w:r>
          </w:p>
        </w:tc>
        <w:tc>
          <w:tcPr>
            <w:tcW w:w="21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финансово- промышленный университет "Синергия", 2013</w:t>
            </w:r>
          </w:p>
        </w:tc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135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Калинин, В.М., Попельнюхов, С.Н.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Сервейинг и профессиональный девелопмент недвижимости. Теория, практика. Часть 3. Эксплуатационный модуль сервейинга в системе территориально-пространственного развития муниципального образования: монография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ЭБС АСВ, 2013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Овсянникова, Т.Ю., Яськова, Н.Ю.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Сервейинг. Организация, экспертиза, управление. </w:t>
            </w:r>
            <w:r w:rsidRPr="00517A88">
              <w:rPr>
                <w:color w:val="000000"/>
                <w:sz w:val="19"/>
                <w:szCs w:val="19"/>
              </w:rPr>
              <w:t>Часть 1. Организационно- технологический модуль системы сервейинга: практикум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Московский государственный строительный университет, ЭБС АСВ, 2016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Тихомирова Ольга Геннадьевна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Управление проектом: комплексный подход и системный анализ: Монография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/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Шеина, Светлана Георгиевна, Седегова, Л. Н.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Эксплуатация и управление недвижимостью: учеб. пособие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РГСУ, 2013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Петренко, Любовь Константиновна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Управление недвижимостью: учеб. пособие для студентов, обучающ. по направл."Строительство"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РГСУ, 2003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22024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Tr="00E94B40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Касторных, Любовь Ивановна, Трищенко, И. В.</w:t>
            </w:r>
          </w:p>
        </w:tc>
        <w:tc>
          <w:tcPr>
            <w:tcW w:w="3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Оценка эффективности проектных решений: учеб. пособие</w:t>
            </w:r>
          </w:p>
        </w:tc>
        <w:tc>
          <w:tcPr>
            <w:tcW w:w="20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РГСУ, 2005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94B40" w:rsidRDefault="00E22024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Электронная 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E94B40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E94B40" w:rsidRDefault="00E94B40" w:rsidP="00E033F4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4B40">
              <w:rPr>
                <w:color w:val="000000"/>
                <w:sz w:val="19"/>
                <w:szCs w:val="19"/>
                <w:lang w:val="en-US"/>
              </w:rPr>
              <w:t xml:space="preserve"> «IPRBOOKS» http://www.iprbookshop.ru/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517A88">
              <w:rPr>
                <w:color w:val="000000"/>
                <w:sz w:val="19"/>
                <w:szCs w:val="19"/>
              </w:rPr>
              <w:t xml:space="preserve">»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870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Сайт Центрального банка Российской Федерации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cbr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94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E94B40" w:rsidRPr="00517A88" w:rsidTr="00E94B40">
        <w:trPr>
          <w:trHeight w:hRule="exact" w:val="50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Правовая система "Консультант-Плюс", Информационно-образовательная программа "Росметод", Профессиональные справочные системы "Техэксперт"</w:t>
            </w:r>
          </w:p>
        </w:tc>
      </w:tr>
      <w:tr w:rsidR="00E94B40" w:rsidRPr="00517A88" w:rsidTr="00E94B40">
        <w:trPr>
          <w:trHeight w:hRule="exact" w:val="277"/>
        </w:trPr>
        <w:tc>
          <w:tcPr>
            <w:tcW w:w="723" w:type="dxa"/>
            <w:gridSpan w:val="2"/>
          </w:tcPr>
          <w:p w:rsidR="00E94B40" w:rsidRPr="00517A88" w:rsidRDefault="00E94B40" w:rsidP="00E033F4"/>
        </w:tc>
        <w:tc>
          <w:tcPr>
            <w:tcW w:w="58" w:type="dxa"/>
          </w:tcPr>
          <w:p w:rsidR="00E94B40" w:rsidRPr="00517A88" w:rsidRDefault="00E94B40" w:rsidP="00E033F4"/>
        </w:tc>
        <w:tc>
          <w:tcPr>
            <w:tcW w:w="1734" w:type="dxa"/>
            <w:gridSpan w:val="2"/>
          </w:tcPr>
          <w:p w:rsidR="00E94B40" w:rsidRPr="00517A88" w:rsidRDefault="00E94B40" w:rsidP="00E033F4"/>
        </w:tc>
        <w:tc>
          <w:tcPr>
            <w:tcW w:w="1843" w:type="dxa"/>
          </w:tcPr>
          <w:p w:rsidR="00E94B40" w:rsidRPr="00517A88" w:rsidRDefault="00E94B40" w:rsidP="00E033F4"/>
        </w:tc>
        <w:tc>
          <w:tcPr>
            <w:tcW w:w="1682" w:type="dxa"/>
            <w:gridSpan w:val="2"/>
          </w:tcPr>
          <w:p w:rsidR="00E94B40" w:rsidRPr="00517A88" w:rsidRDefault="00E94B40" w:rsidP="00E033F4"/>
        </w:tc>
        <w:tc>
          <w:tcPr>
            <w:tcW w:w="2094" w:type="dxa"/>
            <w:gridSpan w:val="2"/>
          </w:tcPr>
          <w:p w:rsidR="00E94B40" w:rsidRPr="00517A88" w:rsidRDefault="00E94B40" w:rsidP="00E033F4"/>
        </w:tc>
        <w:tc>
          <w:tcPr>
            <w:tcW w:w="360" w:type="dxa"/>
          </w:tcPr>
          <w:p w:rsidR="00E94B40" w:rsidRPr="00517A88" w:rsidRDefault="00E94B40" w:rsidP="00E033F4"/>
        </w:tc>
        <w:tc>
          <w:tcPr>
            <w:tcW w:w="929" w:type="dxa"/>
          </w:tcPr>
          <w:p w:rsidR="00E94B40" w:rsidRPr="00517A88" w:rsidRDefault="00E94B40" w:rsidP="00E033F4"/>
        </w:tc>
      </w:tr>
    </w:tbl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0D6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D0A1A"/>
    <w:rsid w:val="000D699A"/>
    <w:rsid w:val="00233D07"/>
    <w:rsid w:val="004D0A1A"/>
    <w:rsid w:val="0064140C"/>
    <w:rsid w:val="008A3A78"/>
    <w:rsid w:val="00931C31"/>
    <w:rsid w:val="00B61413"/>
    <w:rsid w:val="00BB32E4"/>
    <w:rsid w:val="00E22024"/>
    <w:rsid w:val="00E94B40"/>
    <w:rsid w:val="00EF6532"/>
    <w:rsid w:val="00FB31A9"/>
    <w:rsid w:val="00FF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2243</Characters>
  <Application>Microsoft Office Word</Application>
  <DocSecurity>0</DocSecurity>
  <Lines>18</Lines>
  <Paragraphs>5</Paragraphs>
  <ScaleCrop>false</ScaleCrop>
  <Company>Гран-91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Irina</cp:lastModifiedBy>
  <cp:revision>11</cp:revision>
  <dcterms:created xsi:type="dcterms:W3CDTF">2018-03-25T05:45:00Z</dcterms:created>
  <dcterms:modified xsi:type="dcterms:W3CDTF">2023-12-02T14:24:00Z</dcterms:modified>
</cp:coreProperties>
</file>